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ind w:hanging="0" w:left="0" w:right="0"/>
        <w:rPr>
          <w:sz w:val="26"/>
          <w:szCs w:val="26"/>
        </w:rPr>
      </w:pPr>
      <w:hyperlink r:id="rId2">
        <w:r>
          <w:rPr>
            <w:rStyle w:val="Style11"/>
            <w:rFonts w:eastAsia="Times New Roman" w:cs="Arial"/>
            <w:b w:val="false"/>
            <w:sz w:val="26"/>
            <w:szCs w:val="26"/>
            <w:lang w:val="ru-RU" w:eastAsia="ru-RU" w:bidi="ar-SA"/>
          </w:rPr>
          <w:t>Договор купли-продажи автомобиля</w:t>
          <w:br/>
          <w:t>(стороны - физические лица)</w:t>
        </w:r>
      </w:hyperlink>
    </w:p>
    <w:p>
      <w:pPr>
        <w:pStyle w:val="Normal"/>
        <w:bidi w:val="0"/>
        <w:ind w:firstLine="720" w:left="0" w:right="0"/>
        <w:jc w:val="both"/>
        <w:rPr/>
      </w:pPr>
      <w:r>
        <w:rPr/>
      </w:r>
    </w:p>
    <w:tbl>
      <w:tblPr>
        <w:tblW w:w="99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3"/>
        <w:gridCol w:w="4605"/>
      </w:tblGrid>
      <w:tr>
        <w:trPr/>
        <w:tc>
          <w:tcPr>
            <w:tcW w:w="5393" w:type="dxa"/>
            <w:tcBorders/>
            <w:vAlign w:val="bottom"/>
          </w:tcPr>
          <w:p>
            <w:pPr>
              <w:pStyle w:val="Style63"/>
              <w:tabs>
                <w:tab w:val="clear" w:pos="720"/>
              </w:tabs>
              <w:bidi w:val="0"/>
              <w:ind w:hanging="0" w:left="0" w:right="0"/>
              <w:rPr/>
            </w:pPr>
            <w:r>
              <w:rPr>
                <w:sz w:val="26"/>
                <w:szCs w:val="26"/>
              </w:rPr>
              <w:t>[</w:t>
            </w:r>
            <w:r>
              <w:rPr>
                <w:rStyle w:val="Style10"/>
                <w:b/>
                <w:bCs/>
                <w:color w:val="26282F"/>
                <w:sz w:val="26"/>
                <w:szCs w:val="26"/>
              </w:rPr>
              <w:t>место заключения договора</w:t>
            </w:r>
            <w:r>
              <w:rPr>
                <w:sz w:val="26"/>
                <w:szCs w:val="26"/>
              </w:rPr>
              <w:t>]</w:t>
            </w:r>
          </w:p>
        </w:tc>
        <w:tc>
          <w:tcPr>
            <w:tcW w:w="4605" w:type="dxa"/>
            <w:tcBorders/>
            <w:vAlign w:val="bottom"/>
          </w:tcPr>
          <w:p>
            <w:pPr>
              <w:pStyle w:val="Style54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6"/>
                <w:szCs w:val="26"/>
              </w:rPr>
              <w:t>[</w:t>
            </w:r>
            <w:r>
              <w:rPr>
                <w:rStyle w:val="Style10"/>
                <w:b/>
                <w:bCs/>
                <w:color w:val="26282F"/>
                <w:sz w:val="26"/>
                <w:szCs w:val="26"/>
              </w:rPr>
              <w:t>дата заключения договора прописью</w:t>
            </w:r>
            <w:r>
              <w:rPr>
                <w:sz w:val="26"/>
                <w:szCs w:val="26"/>
              </w:rPr>
              <w:t>]</w:t>
            </w:r>
          </w:p>
        </w:tc>
      </w:tr>
    </w:tbl>
    <w:p>
      <w:pPr>
        <w:pStyle w:val="Normal"/>
        <w:bidi w:val="0"/>
        <w:ind w:firstLine="720" w:left="0" w:right="0"/>
        <w:jc w:val="both"/>
        <w:rPr/>
      </w:pPr>
      <w:r>
        <w:rPr/>
      </w:r>
    </w:p>
    <w:p>
      <w:pPr>
        <w:pStyle w:val="Normal"/>
        <w:bidi w:val="0"/>
        <w:ind w:firstLine="720" w:left="0" w:right="0"/>
        <w:jc w:val="both"/>
        <w:rPr/>
      </w:pPr>
      <w:r>
        <w:rPr/>
        <w:t>[</w:t>
      </w:r>
      <w:r>
        <w:rPr>
          <w:rStyle w:val="Style10"/>
          <w:bCs/>
          <w:lang w:val="ru-RU" w:eastAsia="ru-RU" w:bidi="ar-SA"/>
        </w:rPr>
        <w:t>ф., и., о.</w:t>
      </w:r>
      <w:r>
        <w:rPr/>
        <w:t>], проживающий по адресу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паспорт N 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выдан [</w:t>
      </w:r>
      <w:r>
        <w:rPr>
          <w:rStyle w:val="Style10"/>
          <w:bCs/>
          <w:lang w:val="ru-RU" w:eastAsia="ru-RU" w:bidi="ar-SA"/>
        </w:rPr>
        <w:t>число, месяц, год</w:t>
      </w:r>
      <w:r>
        <w:rPr/>
        <w:t>], [</w:t>
      </w:r>
      <w:r>
        <w:rPr>
          <w:rStyle w:val="Style10"/>
          <w:bCs/>
          <w:lang w:val="ru-RU" w:eastAsia="ru-RU" w:bidi="ar-SA"/>
        </w:rPr>
        <w:t>кем выдан</w:t>
      </w:r>
      <w:r>
        <w:rPr/>
        <w:t>], именуемый в дальнейшем "Продавец", и [</w:t>
      </w:r>
      <w:r>
        <w:rPr>
          <w:rStyle w:val="Style10"/>
          <w:bCs/>
          <w:lang w:val="ru-RU" w:eastAsia="ru-RU" w:bidi="ar-SA"/>
        </w:rPr>
        <w:t>ф., и., о.</w:t>
      </w:r>
      <w:r>
        <w:rPr/>
        <w:t>], проживающий по адресу: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паспорт N 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выдан [</w:t>
      </w:r>
      <w:r>
        <w:rPr>
          <w:rStyle w:val="Style10"/>
          <w:bCs/>
          <w:lang w:val="ru-RU" w:eastAsia="ru-RU" w:bidi="ar-SA"/>
        </w:rPr>
        <w:t>число, месяц, год</w:t>
      </w:r>
      <w:r>
        <w:rPr/>
        <w:t>], [</w:t>
      </w:r>
      <w:r>
        <w:rPr>
          <w:rStyle w:val="Style10"/>
          <w:bCs/>
          <w:lang w:val="ru-RU" w:eastAsia="ru-RU" w:bidi="ar-SA"/>
        </w:rPr>
        <w:t>кем выдан</w:t>
      </w:r>
      <w:r>
        <w:rPr/>
        <w:t>], именуемый в дальнейшем "Покупатель", заключили настоящий договор о нижеследующем.</w:t>
      </w:r>
    </w:p>
    <w:p>
      <w:pPr>
        <w:pStyle w:val="Normal"/>
        <w:bidi w:val="0"/>
        <w:ind w:firstLine="720" w:left="0" w:right="0"/>
        <w:jc w:val="both"/>
        <w:rPr/>
      </w:pPr>
      <w:bookmarkStart w:id="0" w:name="sub_1"/>
      <w:bookmarkEnd w:id="0"/>
      <w:r>
        <w:rPr/>
        <w:t>1. Продавец обязуется передать в собственность Покупателя, а Покупатель обязуется принять и оплатить автомобиль:</w:t>
      </w:r>
    </w:p>
    <w:p>
      <w:pPr>
        <w:pStyle w:val="Normal"/>
        <w:bidi w:val="0"/>
        <w:ind w:firstLine="720" w:left="0" w:right="0"/>
        <w:jc w:val="both"/>
        <w:rPr/>
      </w:pPr>
      <w:bookmarkStart w:id="1" w:name="sub_1"/>
      <w:bookmarkEnd w:id="1"/>
      <w:r>
        <w:rPr/>
        <w:t>Марка, модель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Регистрационный знак N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Идентификационный номер (VIN)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Год выпуска [</w:t>
      </w:r>
      <w:r>
        <w:rPr>
          <w:rStyle w:val="Style10"/>
          <w:bCs/>
          <w:lang w:val="ru-RU" w:eastAsia="ru-RU" w:bidi="ar-SA"/>
        </w:rPr>
        <w:t>значение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Двигатель N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Шасси (рама) N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Кузов (коляска) N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  <w:t>Цвет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bookmarkStart w:id="2" w:name="sub_2"/>
      <w:bookmarkEnd w:id="2"/>
      <w:r>
        <w:rPr/>
        <w:t>2. Стоимость автомобиля составляет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 ([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]) рублей.</w:t>
      </w:r>
    </w:p>
    <w:p>
      <w:pPr>
        <w:pStyle w:val="Normal"/>
        <w:bidi w:val="0"/>
        <w:ind w:firstLine="720" w:left="0" w:right="0"/>
        <w:jc w:val="both"/>
        <w:rPr/>
      </w:pPr>
      <w:bookmarkStart w:id="3" w:name="sub_2"/>
      <w:bookmarkEnd w:id="3"/>
      <w:r>
        <w:rPr/>
        <w:t xml:space="preserve">3. Покупатель обязан принять и оплатить стоимость автомобиля, указанного в </w:t>
      </w:r>
      <w:hyperlink w:anchor="sub_1">
        <w:r>
          <w:rPr>
            <w:rStyle w:val="Style11"/>
            <w:rFonts w:eastAsia="Times New Roman" w:cs="Arial"/>
            <w:lang w:val="ru-RU" w:eastAsia="ru-RU" w:bidi="ar-SA"/>
          </w:rPr>
          <w:t>п. 1</w:t>
        </w:r>
      </w:hyperlink>
      <w:r>
        <w:rPr/>
        <w:t xml:space="preserve"> настоящего договора, в течение [</w:t>
      </w:r>
      <w:r>
        <w:rPr>
          <w:rStyle w:val="Style10"/>
          <w:bCs/>
          <w:lang w:val="ru-RU" w:eastAsia="ru-RU" w:bidi="ar-SA"/>
        </w:rPr>
        <w:t>значение</w:t>
      </w:r>
      <w:r>
        <w:rPr/>
        <w:t>] дней со дня подписания настоящего договора.</w:t>
      </w:r>
    </w:p>
    <w:p>
      <w:pPr>
        <w:pStyle w:val="Normal"/>
        <w:bidi w:val="0"/>
        <w:ind w:firstLine="720" w:left="0" w:right="0"/>
        <w:jc w:val="both"/>
        <w:rPr/>
      </w:pPr>
      <w:bookmarkStart w:id="4" w:name="sub_4"/>
      <w:bookmarkEnd w:id="4"/>
      <w:r>
        <w:rPr/>
        <w:t>4. Автомобиль, отчуждаемый по настоящему договору, принадлежит Продавцу на праве собственности, что подтверждается паспортом транспортного средства, серия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 N 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выданного [</w:t>
      </w:r>
      <w:r>
        <w:rPr>
          <w:rStyle w:val="Style10"/>
          <w:bCs/>
          <w:lang w:val="ru-RU" w:eastAsia="ru-RU" w:bidi="ar-SA"/>
        </w:rPr>
        <w:t>кем выдан</w:t>
      </w:r>
      <w:r>
        <w:rPr/>
        <w:t>] [</w:t>
      </w:r>
      <w:r>
        <w:rPr>
          <w:rStyle w:val="Style10"/>
          <w:bCs/>
          <w:lang w:val="ru-RU" w:eastAsia="ru-RU" w:bidi="ar-SA"/>
        </w:rPr>
        <w:t>число, месяц, год</w:t>
      </w:r>
      <w:r>
        <w:rPr/>
        <w:t>] (Свидетельство о регистрации (техпаспорт) транспортного средства серии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 N 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], выданного Госавтоинспекцией [</w:t>
      </w:r>
      <w:r>
        <w:rPr>
          <w:rStyle w:val="Style10"/>
          <w:bCs/>
          <w:lang w:val="ru-RU" w:eastAsia="ru-RU" w:bidi="ar-SA"/>
        </w:rPr>
        <w:t>когда выдан</w:t>
      </w:r>
      <w:r>
        <w:rPr/>
        <w:t>] [</w:t>
      </w:r>
      <w:r>
        <w:rPr>
          <w:rStyle w:val="Style10"/>
          <w:bCs/>
          <w:lang w:val="ru-RU" w:eastAsia="ru-RU" w:bidi="ar-SA"/>
        </w:rPr>
        <w:t>число, месяц, год</w:t>
      </w:r>
      <w:r>
        <w:rPr/>
        <w:t>]).</w:t>
      </w:r>
    </w:p>
    <w:p>
      <w:pPr>
        <w:pStyle w:val="Normal"/>
        <w:bidi w:val="0"/>
        <w:ind w:firstLine="720" w:left="0" w:right="0"/>
        <w:jc w:val="both"/>
        <w:rPr/>
      </w:pPr>
      <w:bookmarkStart w:id="5" w:name="sub_4"/>
      <w:bookmarkStart w:id="6" w:name="sub_3"/>
      <w:bookmarkEnd w:id="5"/>
      <w:bookmarkEnd w:id="6"/>
      <w:r>
        <w:rPr/>
        <w:t xml:space="preserve">5. Продавец обязуется снять с регистрационного учета и передать Покупателю автомобиль, указанный в </w:t>
      </w:r>
      <w:hyperlink w:anchor="sub_1">
        <w:r>
          <w:rPr>
            <w:rStyle w:val="Style11"/>
            <w:rFonts w:eastAsia="Times New Roman" w:cs="Arial"/>
            <w:lang w:val="ru-RU" w:eastAsia="ru-RU" w:bidi="ar-SA"/>
          </w:rPr>
          <w:t>п. 1</w:t>
        </w:r>
      </w:hyperlink>
      <w:r>
        <w:rPr/>
        <w:t xml:space="preserve"> настоящего договора, в течение [</w:t>
      </w:r>
      <w:r>
        <w:rPr>
          <w:rStyle w:val="Style10"/>
          <w:bCs/>
          <w:lang w:val="ru-RU" w:eastAsia="ru-RU" w:bidi="ar-SA"/>
        </w:rPr>
        <w:t>значение</w:t>
      </w:r>
      <w:r>
        <w:rPr/>
        <w:t>] дней со дня подписания настоящего договора.</w:t>
      </w:r>
    </w:p>
    <w:p>
      <w:pPr>
        <w:pStyle w:val="Normal"/>
        <w:bidi w:val="0"/>
        <w:ind w:firstLine="720" w:left="0" w:right="0"/>
        <w:jc w:val="both"/>
        <w:rPr/>
      </w:pPr>
      <w:bookmarkStart w:id="7" w:name="sub_3"/>
      <w:bookmarkStart w:id="8" w:name="sub_4_Copy_1"/>
      <w:bookmarkEnd w:id="7"/>
      <w:bookmarkEnd w:id="8"/>
      <w:r>
        <w:rPr/>
        <w:t xml:space="preserve">6. До заключения настоящего договора автомобиль, указанный в п. 1 настоящего договора, продан,  </w:t>
      </w:r>
      <w:r>
        <w:rPr>
          <w:lang w:val="en-US"/>
        </w:rPr>
        <w:t xml:space="preserve">и </w:t>
      </w:r>
      <w:r>
        <w:rPr/>
        <w:t xml:space="preserve">заложен, </w:t>
      </w:r>
      <w:r>
        <w:rPr>
          <w:lang w:val="en-US"/>
        </w:rPr>
        <w:t>и находится в</w:t>
      </w:r>
      <w:r>
        <w:rPr/>
        <w:t xml:space="preserve"> </w:t>
      </w:r>
      <w:r>
        <w:rPr>
          <w:lang w:val="en-US"/>
        </w:rPr>
        <w:t>споре</w:t>
      </w:r>
      <w:r>
        <w:rPr/>
        <w:t xml:space="preserve"> </w:t>
      </w:r>
      <w:r>
        <w:rPr>
          <w:lang w:val="en-US"/>
        </w:rPr>
        <w:t>и под арестом</w:t>
      </w:r>
      <w:r>
        <w:rPr/>
        <w:t>.</w:t>
      </w:r>
    </w:p>
    <w:p>
      <w:pPr>
        <w:pStyle w:val="Normal"/>
        <w:bidi w:val="0"/>
        <w:ind w:firstLine="720" w:left="0" w:right="0"/>
        <w:jc w:val="both"/>
        <w:rPr/>
      </w:pPr>
      <w:bookmarkStart w:id="9" w:name="sub_4_Copy_1"/>
      <w:bookmarkStart w:id="10" w:name="sub_5"/>
      <w:bookmarkEnd w:id="9"/>
      <w:bookmarkEnd w:id="10"/>
      <w:r>
        <w:rPr/>
        <w:t>7. Настоящий договор составлен в двух экземплярах - по одному для каждой из сторон.</w:t>
      </w:r>
    </w:p>
    <w:p>
      <w:pPr>
        <w:pStyle w:val="Normal"/>
        <w:bidi w:val="0"/>
        <w:ind w:firstLine="720" w:left="0" w:right="0"/>
        <w:jc w:val="both"/>
        <w:rPr/>
      </w:pPr>
      <w:r>
        <w:rPr/>
      </w:r>
      <w:bookmarkStart w:id="11" w:name="sub_5"/>
      <w:bookmarkStart w:id="12" w:name="sub_5"/>
      <w:bookmarkEnd w:id="12"/>
    </w:p>
    <w:p>
      <w:pPr>
        <w:pStyle w:val="Normal"/>
        <w:bidi w:val="0"/>
        <w:ind w:firstLine="720" w:left="0" w:right="0"/>
        <w:jc w:val="both"/>
        <w:rPr/>
      </w:pPr>
      <w:r>
        <w:rPr/>
        <w:t>Подписи сторон [</w:t>
      </w:r>
      <w:r>
        <w:rPr>
          <w:rStyle w:val="Style10"/>
          <w:bCs/>
          <w:lang w:val="ru-RU" w:eastAsia="ru-RU" w:bidi="ar-SA"/>
        </w:rPr>
        <w:t>вписать нужное</w:t>
      </w:r>
      <w:r>
        <w:rPr/>
        <w:t>]</w:t>
      </w:r>
    </w:p>
    <w:p>
      <w:pPr>
        <w:pStyle w:val="Normal"/>
        <w:bidi w:val="0"/>
        <w:ind w:firstLine="720" w:left="0" w:right="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00"/>
      <w:pgMar w:left="1100" w:right="800" w:gutter="0" w:header="72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bidi w:val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ahoma" w:hAnsi="Tahoma" w:cs="Tahoma"/>
        <w:sz w:val="12"/>
        <w:szCs w:val="12"/>
        <w:lang w:val="en-US"/>
      </w:rPr>
    </w:pPr>
    <w:r>
      <w:rPr>
        <w:rFonts w:cs="Tahoma" w:ascii="Tahoma" w:hAnsi="Tahoma"/>
        <w:sz w:val="12"/>
        <w:szCs w:val="12"/>
      </w:rPr>
      <w:t>Подготовлено с использованием системы ГАРАНТ</w:t>
    </w:r>
  </w:p>
  <w:p>
    <w:pPr>
      <w:pStyle w:val="Header"/>
      <w:bidi w:val="0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ahoma" w:hAnsi="Tahoma" w:cs="Tahoma"/>
        <w:sz w:val="12"/>
        <w:szCs w:val="12"/>
        <w:lang w:val="en-US"/>
      </w:rPr>
    </w:pPr>
    <w:r>
      <w:rPr>
        <w:rFonts w:cs="Tahoma" w:ascii="Tahoma" w:hAnsi="Tahoma"/>
        <w:sz w:val="12"/>
        <w:szCs w:val="12"/>
      </w:rPr>
      <w:t>Подготовлено с использованием системы ГАРАНТ</w:t>
    </w:r>
  </w:p>
  <w:p>
    <w:pPr>
      <w:pStyle w:val="Header"/>
      <w:bidi w:val="0"/>
      <w:ind w:hanging="0" w:left="0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qFormat/>
    <w:pPr>
      <w:widowControl w:val="false"/>
      <w:spacing w:before="108" w:after="108"/>
      <w:jc w:val="center"/>
      <w:textAlignment w:val="auto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val="ru-RU" w:eastAsia="ru-RU" w:bidi="ar-SA"/>
    </w:rPr>
  </w:style>
  <w:style w:type="paragraph" w:styleId="Heading2">
    <w:name w:val="Heading 2"/>
    <w:basedOn w:val="Heading1"/>
    <w:next w:val="Normal"/>
    <w:qFormat/>
    <w:pPr>
      <w:widowControl w:val="false"/>
      <w:jc w:val="both"/>
      <w:textAlignment w:val="auto"/>
      <w:outlineLvl w:val="1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Heading3">
    <w:name w:val="Heading 3"/>
    <w:basedOn w:val="Heading2"/>
    <w:next w:val="Normal"/>
    <w:qFormat/>
    <w:pPr>
      <w:widowControl w:val="false"/>
      <w:jc w:val="both"/>
      <w:textAlignment w:val="auto"/>
      <w:outlineLvl w:val="2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Heading4">
    <w:name w:val="Heading 4"/>
    <w:basedOn w:val="Heading3"/>
    <w:next w:val="Normal"/>
    <w:qFormat/>
    <w:pPr>
      <w:widowControl w:val="false"/>
      <w:jc w:val="both"/>
      <w:textAlignment w:val="auto"/>
      <w:outlineLvl w:val="3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0">
    <w:name w:val="Цветовое выделение"/>
    <w:qFormat/>
    <w:rPr>
      <w:b/>
      <w:color w:val="26282F"/>
      <w:sz w:val="26"/>
    </w:rPr>
  </w:style>
  <w:style w:type="character" w:styleId="Style11">
    <w:name w:val="Гипертекстовая ссылка"/>
    <w:basedOn w:val="Style10"/>
    <w:qFormat/>
    <w:rPr>
      <w:rFonts w:ascii="Times New Roman" w:hAnsi="Times New Roman" w:eastAsia="Times New Roman" w:cs="Times New Roman"/>
      <w:color w:val="106BBE"/>
      <w:sz w:val="24"/>
      <w:szCs w:val="24"/>
    </w:rPr>
  </w:style>
  <w:style w:type="character" w:styleId="Style12">
    <w:name w:val="Активная гипертекстовая ссылка"/>
    <w:basedOn w:val="Style11"/>
    <w:qFormat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Style13">
    <w:name w:val="Выделение для Базового Поиска"/>
    <w:basedOn w:val="Style10"/>
    <w:qFormat/>
    <w:rPr>
      <w:rFonts w:ascii="Times New Roman" w:hAnsi="Times New Roman" w:eastAsia="Times New Roman" w:cs="Times New Roman"/>
      <w:color w:val="0058A9"/>
      <w:sz w:val="24"/>
      <w:szCs w:val="24"/>
    </w:rPr>
  </w:style>
  <w:style w:type="character" w:styleId="Style14">
    <w:name w:val="Выделение для Базового Поиска (курсив)"/>
    <w:basedOn w:val="Style13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">
    <w:name w:val="Заголовок 1 Знак"/>
    <w:basedOn w:val="DefaultParagraphFont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cs="Times New Roman"/>
      <w:b/>
      <w:bCs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5">
    <w:name w:val="Заголовок своего сообщения"/>
    <w:basedOn w:val="Style10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Заголовок чужого сообщения"/>
    <w:basedOn w:val="Style10"/>
    <w:qFormat/>
    <w:rPr>
      <w:rFonts w:ascii="Times New Roman" w:hAnsi="Times New Roman" w:eastAsia="Times New Roman" w:cs="Times New Roman"/>
      <w:color w:val="FF0000"/>
      <w:sz w:val="24"/>
      <w:szCs w:val="24"/>
    </w:rPr>
  </w:style>
  <w:style w:type="character" w:styleId="Style17">
    <w:name w:val="Найденные слова"/>
    <w:basedOn w:val="Style10"/>
    <w:qFormat/>
    <w:rPr>
      <w:rFonts w:ascii="Times New Roman" w:hAnsi="Times New Roman" w:eastAsia="Times New Roman" w:cs="Times New Roman"/>
      <w:sz w:val="24"/>
      <w:szCs w:val="24"/>
      <w:shd w:fill="FFF580" w:val="clear"/>
    </w:rPr>
  </w:style>
  <w:style w:type="character" w:styleId="Style18">
    <w:name w:val="Не вступил в силу"/>
    <w:basedOn w:val="Style10"/>
    <w:qFormat/>
    <w:rPr>
      <w:rFonts w:ascii="Times New Roman" w:hAnsi="Times New Roman" w:eastAsia="Times New Roman" w:cs="Times New Roman"/>
      <w:color w:val="000000"/>
      <w:sz w:val="24"/>
      <w:szCs w:val="24"/>
      <w:shd w:fill="D8EDE8" w:val="clear"/>
    </w:rPr>
  </w:style>
  <w:style w:type="character" w:styleId="Style19">
    <w:name w:val="Опечатки"/>
    <w:qFormat/>
    <w:rPr>
      <w:color w:val="FF0000"/>
      <w:sz w:val="26"/>
    </w:rPr>
  </w:style>
  <w:style w:type="character" w:styleId="Style20">
    <w:name w:val="Продолжение ссылки"/>
    <w:basedOn w:val="Style11"/>
    <w:qFormat/>
    <w:rPr>
      <w:rFonts w:ascii="Times New Roman" w:hAnsi="Times New Roman" w:eastAsia="Times New Roman" w:cs="Times New Roman"/>
      <w:sz w:val="24"/>
      <w:szCs w:val="24"/>
    </w:rPr>
  </w:style>
  <w:style w:type="character" w:styleId="Style21">
    <w:name w:val="Сравнение редакций"/>
    <w:basedOn w:val="Style10"/>
    <w:qFormat/>
    <w:rPr>
      <w:rFonts w:ascii="Times New Roman" w:hAnsi="Times New Roman" w:eastAsia="Times New Roman" w:cs="Times New Roman"/>
      <w:sz w:val="24"/>
      <w:szCs w:val="24"/>
    </w:rPr>
  </w:style>
  <w:style w:type="character" w:styleId="Style22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3">
    <w:name w:val="Сравнение редакций. Удаленный фрагмент"/>
    <w:qFormat/>
    <w:rPr>
      <w:color w:val="000000"/>
      <w:shd w:fill="C4C413" w:val="clear"/>
    </w:rPr>
  </w:style>
  <w:style w:type="character" w:styleId="Style24">
    <w:name w:val="Утратил силу"/>
    <w:basedOn w:val="Style10"/>
    <w:qFormat/>
    <w:rPr>
      <w:rFonts w:ascii="Times New Roman" w:hAnsi="Times New Roman" w:eastAsia="Times New Roman" w:cs="Times New Roman"/>
      <w:strike/>
      <w:color w:val="666600"/>
      <w:sz w:val="24"/>
      <w:szCs w:val="24"/>
    </w:rPr>
  </w:style>
  <w:style w:type="character" w:styleId="Style25">
    <w:name w:val="Верхний колонтитул Знак"/>
    <w:basedOn w:val="DefaultParagraphFont"/>
    <w:qFormat/>
    <w:rPr>
      <w:rFonts w:eastAsia="Times New Roman"/>
    </w:rPr>
  </w:style>
  <w:style w:type="character" w:styleId="Style26">
    <w:name w:val="Нижний колонтитул Знак"/>
    <w:basedOn w:val="DefaultParagraphFont"/>
    <w:qFormat/>
    <w:rPr>
      <w:rFonts w:eastAsia="Times New Roman"/>
    </w:rPr>
  </w:style>
  <w:style w:type="character" w:styleId="Style27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8">
    <w:name w:val="Внимание"/>
    <w:basedOn w:val="Normal"/>
    <w:next w:val="Normal"/>
    <w:qFormat/>
    <w:pPr>
      <w:widowControl w:val="false"/>
      <w:spacing w:before="240" w:after="240"/>
      <w:ind w:firstLine="300" w:left="420" w:right="420"/>
      <w:jc w:val="both"/>
      <w:textAlignment w:val="auto"/>
    </w:pPr>
    <w:rPr>
      <w:rFonts w:ascii="Arial" w:hAnsi="Arial" w:eastAsia="Times New Roman" w:cs="Arial"/>
      <w:sz w:val="24"/>
      <w:szCs w:val="24"/>
      <w:shd w:fill="FAF3E9" w:val="clear"/>
      <w:lang w:val="ru-RU" w:eastAsia="ru-RU" w:bidi="ar-SA"/>
    </w:rPr>
  </w:style>
  <w:style w:type="paragraph" w:styleId="Style29">
    <w:name w:val="Внимание: криминал!!"/>
    <w:basedOn w:val="Style2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30">
    <w:name w:val="Внимание: недобросовестность!"/>
    <w:basedOn w:val="Style2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31">
    <w:name w:val="Основное меню (преемственное)"/>
    <w:basedOn w:val="Normal"/>
    <w:next w:val="Normal"/>
    <w:qFormat/>
    <w:pPr>
      <w:widowControl w:val="false"/>
      <w:jc w:val="both"/>
      <w:textAlignment w:val="auto"/>
    </w:pPr>
    <w:rPr>
      <w:rFonts w:ascii="Verdana" w:hAnsi="Verdana" w:eastAsia="Times New Roman" w:cs="Verdana"/>
      <w:sz w:val="24"/>
      <w:szCs w:val="24"/>
      <w:lang w:val="ru-RU" w:eastAsia="ru-RU" w:bidi="ar-SA"/>
    </w:rPr>
  </w:style>
  <w:style w:type="paragraph" w:styleId="Style32">
    <w:name w:val="Заголовок"/>
    <w:basedOn w:val="Style3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b/>
      <w:bCs/>
      <w:color w:val="0058A9"/>
      <w:sz w:val="24"/>
      <w:szCs w:val="24"/>
      <w:shd w:fill="F0F0F0" w:val="clear"/>
      <w:lang w:val="ru-RU" w:eastAsia="ru-RU" w:bidi="ar-SA"/>
    </w:rPr>
  </w:style>
  <w:style w:type="paragraph" w:styleId="Style33">
    <w:name w:val="Заголовок группы контролов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b/>
      <w:bCs/>
      <w:color w:val="000000"/>
      <w:sz w:val="24"/>
      <w:szCs w:val="24"/>
      <w:lang w:val="ru-RU" w:eastAsia="ru-RU" w:bidi="ar-SA"/>
    </w:rPr>
  </w:style>
  <w:style w:type="paragraph" w:styleId="Style34">
    <w:name w:val="Заголовок для информации об изменениях"/>
    <w:basedOn w:val="Heading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0"/>
      <w:szCs w:val="20"/>
      <w:shd w:fill="FFFFFF" w:val="clear"/>
      <w:lang w:val="ru-RU" w:eastAsia="ru-RU" w:bidi="ar-SA"/>
    </w:rPr>
  </w:style>
  <w:style w:type="paragraph" w:styleId="Style35">
    <w:name w:val="Заголовок приложения"/>
    <w:basedOn w:val="Normal"/>
    <w:next w:val="Normal"/>
    <w:qFormat/>
    <w:pPr>
      <w:widowControl w:val="false"/>
      <w:jc w:val="righ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36">
    <w:name w:val="Заголовок распахивающейся части диалога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i/>
      <w:iCs/>
      <w:color w:val="000080"/>
      <w:sz w:val="24"/>
      <w:szCs w:val="24"/>
      <w:lang w:val="ru-RU" w:eastAsia="ru-RU" w:bidi="ar-SA"/>
    </w:rPr>
  </w:style>
  <w:style w:type="paragraph" w:styleId="Style37">
    <w:name w:val="Заголовок статьи"/>
    <w:basedOn w:val="Normal"/>
    <w:next w:val="Normal"/>
    <w:qFormat/>
    <w:pPr>
      <w:widowControl w:val="false"/>
      <w:ind w:hanging="892" w:left="1612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38">
    <w:name w:val="Заголовок ЭР (левое окно)"/>
    <w:basedOn w:val="Normal"/>
    <w:next w:val="Normal"/>
    <w:qFormat/>
    <w:pPr>
      <w:widowControl w:val="false"/>
      <w:spacing w:before="300" w:after="250"/>
      <w:jc w:val="center"/>
      <w:textAlignment w:val="auto"/>
    </w:pPr>
    <w:rPr>
      <w:rFonts w:ascii="Arial" w:hAnsi="Arial" w:eastAsia="Times New Roman" w:cs="Arial"/>
      <w:b/>
      <w:bCs/>
      <w:color w:val="26282F"/>
      <w:sz w:val="28"/>
      <w:szCs w:val="28"/>
      <w:lang w:val="ru-RU" w:eastAsia="ru-RU" w:bidi="ar-SA"/>
    </w:rPr>
  </w:style>
  <w:style w:type="paragraph" w:styleId="Style39">
    <w:name w:val="Заголовок ЭР (правое окно)"/>
    <w:basedOn w:val="Style38"/>
    <w:next w:val="Normal"/>
    <w:qFormat/>
    <w:pPr>
      <w:widowControl w:val="false"/>
      <w:jc w:val="lef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40">
    <w:name w:val="Интерактивный заголовок"/>
    <w:basedOn w:val="Style32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u w:val="single"/>
      <w:lang w:val="ru-RU" w:eastAsia="ru-RU" w:bidi="ar-SA"/>
    </w:rPr>
  </w:style>
  <w:style w:type="paragraph" w:styleId="Style41">
    <w:name w:val="Текст информации об изменениях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color w:val="353842"/>
      <w:sz w:val="20"/>
      <w:szCs w:val="20"/>
      <w:lang w:val="ru-RU" w:eastAsia="ru-RU" w:bidi="ar-SA"/>
    </w:rPr>
  </w:style>
  <w:style w:type="paragraph" w:styleId="Style42">
    <w:name w:val="Информация об изменениях"/>
    <w:basedOn w:val="Style41"/>
    <w:next w:val="Normal"/>
    <w:qFormat/>
    <w:pPr>
      <w:widowControl w:val="false"/>
      <w:spacing w:before="180" w:after="0"/>
      <w:ind w:left="360" w:right="360"/>
      <w:jc w:val="both"/>
      <w:textAlignment w:val="auto"/>
    </w:pPr>
    <w:rPr>
      <w:rFonts w:ascii="Arial" w:hAnsi="Arial" w:eastAsia="Times New Roman" w:cs="Arial"/>
      <w:sz w:val="24"/>
      <w:szCs w:val="24"/>
      <w:shd w:fill="EAEFED" w:val="clear"/>
      <w:lang w:val="ru-RU" w:eastAsia="ru-RU" w:bidi="ar-SA"/>
    </w:rPr>
  </w:style>
  <w:style w:type="paragraph" w:styleId="Style43">
    <w:name w:val="Текст (справка)"/>
    <w:basedOn w:val="Normal"/>
    <w:next w:val="Normal"/>
    <w:qFormat/>
    <w:pPr>
      <w:widowControl w:val="false"/>
      <w:ind w:left="170" w:right="170"/>
      <w:jc w:val="lef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44">
    <w:name w:val="Комментарий"/>
    <w:basedOn w:val="Style43"/>
    <w:next w:val="Normal"/>
    <w:qFormat/>
    <w:pPr>
      <w:widowControl w:val="false"/>
      <w:spacing w:before="75" w:after="0"/>
      <w:jc w:val="both"/>
      <w:textAlignment w:val="auto"/>
    </w:pPr>
    <w:rPr>
      <w:rFonts w:ascii="Arial" w:hAnsi="Arial" w:eastAsia="Times New Roman" w:cs="Arial"/>
      <w:color w:val="353842"/>
      <w:sz w:val="24"/>
      <w:szCs w:val="24"/>
      <w:shd w:fill="F0F0F0" w:val="clear"/>
      <w:lang w:val="ru-RU" w:eastAsia="ru-RU" w:bidi="ar-SA"/>
    </w:rPr>
  </w:style>
  <w:style w:type="paragraph" w:styleId="Style45">
    <w:name w:val="Информация об изменениях документа"/>
    <w:basedOn w:val="Style44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i/>
      <w:iCs/>
      <w:color w:val="353842"/>
      <w:sz w:val="24"/>
      <w:szCs w:val="24"/>
      <w:shd w:fill="F0F0F0" w:val="clear"/>
      <w:lang w:val="ru-RU" w:eastAsia="ru-RU" w:bidi="ar-SA"/>
    </w:rPr>
  </w:style>
  <w:style w:type="paragraph" w:styleId="Style46">
    <w:name w:val="Текст (лев. подпись)"/>
    <w:basedOn w:val="Normal"/>
    <w:next w:val="Normal"/>
    <w:qFormat/>
    <w:pPr>
      <w:widowControl w:val="false"/>
      <w:jc w:val="lef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47">
    <w:name w:val="Колонтитул (левый)"/>
    <w:basedOn w:val="Style46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Style48">
    <w:name w:val="Текст (прав. подпись)"/>
    <w:basedOn w:val="Normal"/>
    <w:next w:val="Normal"/>
    <w:qFormat/>
    <w:pPr>
      <w:widowControl w:val="false"/>
      <w:jc w:val="righ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49">
    <w:name w:val="Колонтитул (правый)"/>
    <w:basedOn w:val="Style4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Style50">
    <w:name w:val="Комментарий пользователя"/>
    <w:basedOn w:val="Style44"/>
    <w:next w:val="Normal"/>
    <w:qFormat/>
    <w:pPr>
      <w:widowControl w:val="false"/>
      <w:jc w:val="left"/>
      <w:textAlignment w:val="auto"/>
    </w:pPr>
    <w:rPr>
      <w:rFonts w:ascii="Arial" w:hAnsi="Arial" w:eastAsia="Times New Roman" w:cs="Arial"/>
      <w:color w:val="353842"/>
      <w:sz w:val="24"/>
      <w:szCs w:val="24"/>
      <w:shd w:fill="FFDFE0" w:val="clear"/>
      <w:lang w:val="ru-RU" w:eastAsia="ru-RU" w:bidi="ar-SA"/>
    </w:rPr>
  </w:style>
  <w:style w:type="paragraph" w:styleId="Style51">
    <w:name w:val="Куда обратиться?"/>
    <w:basedOn w:val="Style2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52">
    <w:name w:val="Моноширинный"/>
    <w:basedOn w:val="Normal"/>
    <w:next w:val="Normal"/>
    <w:qFormat/>
    <w:pPr>
      <w:widowControl w:val="false"/>
      <w:jc w:val="both"/>
      <w:textAlignment w:val="auto"/>
    </w:pPr>
    <w:rPr>
      <w:rFonts w:ascii="Courier New" w:hAnsi="Courier New" w:eastAsia="Times New Roman" w:cs="Courier New"/>
      <w:sz w:val="22"/>
      <w:szCs w:val="22"/>
      <w:lang w:val="ru-RU" w:eastAsia="ru-RU" w:bidi="ar-SA"/>
    </w:rPr>
  </w:style>
  <w:style w:type="paragraph" w:styleId="Style53">
    <w:name w:val="Необходимые документы"/>
    <w:basedOn w:val="Style28"/>
    <w:next w:val="Normal"/>
    <w:qFormat/>
    <w:pPr>
      <w:widowControl w:val="false"/>
      <w:ind w:firstLine="118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54">
    <w:name w:val="Нормальный (таблица)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55">
    <w:name w:val="Объект"/>
    <w:basedOn w:val="Normal"/>
    <w:next w:val="Normal"/>
    <w:qFormat/>
    <w:pPr>
      <w:widowControl w:val="false"/>
      <w:jc w:val="both"/>
      <w:textAlignment w:val="auto"/>
    </w:pPr>
    <w:rPr>
      <w:rFonts w:ascii="Times New Roman" w:hAnsi="Times New Roman" w:eastAsia="Times New Roman" w:cs="Times New Roman"/>
      <w:sz w:val="26"/>
      <w:szCs w:val="26"/>
      <w:lang w:val="ru-RU" w:eastAsia="ru-RU" w:bidi="ar-SA"/>
    </w:rPr>
  </w:style>
  <w:style w:type="paragraph" w:styleId="Style56">
    <w:name w:val="Таблицы (моноширинный)"/>
    <w:basedOn w:val="Normal"/>
    <w:next w:val="Normal"/>
    <w:qFormat/>
    <w:pPr>
      <w:widowControl w:val="false"/>
      <w:jc w:val="both"/>
      <w:textAlignment w:val="auto"/>
    </w:pPr>
    <w:rPr>
      <w:rFonts w:ascii="Courier New" w:hAnsi="Courier New" w:eastAsia="Times New Roman" w:cs="Courier New"/>
      <w:sz w:val="22"/>
      <w:szCs w:val="22"/>
      <w:lang w:val="ru-RU" w:eastAsia="ru-RU" w:bidi="ar-SA"/>
    </w:rPr>
  </w:style>
  <w:style w:type="paragraph" w:styleId="Style57">
    <w:name w:val="Оглавление"/>
    <w:basedOn w:val="Style56"/>
    <w:next w:val="Normal"/>
    <w:qFormat/>
    <w:pPr>
      <w:widowControl w:val="false"/>
      <w:ind w:left="140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58">
    <w:name w:val="Переменная часть"/>
    <w:basedOn w:val="Style3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Style59">
    <w:name w:val="Подвал для информации об изменениях"/>
    <w:basedOn w:val="Heading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Style60">
    <w:name w:val="Подзаголовок для информации об изменениях"/>
    <w:basedOn w:val="Style4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b/>
      <w:bCs/>
      <w:color w:val="353842"/>
      <w:sz w:val="24"/>
      <w:szCs w:val="24"/>
      <w:lang w:val="ru-RU" w:eastAsia="ru-RU" w:bidi="ar-SA"/>
    </w:rPr>
  </w:style>
  <w:style w:type="paragraph" w:styleId="Style61">
    <w:name w:val="Подчёркнуный текст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2">
    <w:name w:val="Постоянная часть"/>
    <w:basedOn w:val="Style31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Style63">
    <w:name w:val="Прижатый влево"/>
    <w:basedOn w:val="Normal"/>
    <w:next w:val="Normal"/>
    <w:qFormat/>
    <w:pPr>
      <w:widowControl w:val="false"/>
      <w:jc w:val="left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4">
    <w:name w:val="Пример."/>
    <w:basedOn w:val="Style2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5">
    <w:name w:val="Примечание."/>
    <w:basedOn w:val="Style28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6">
    <w:name w:val="Словарная статья"/>
    <w:basedOn w:val="Normal"/>
    <w:next w:val="Normal"/>
    <w:qFormat/>
    <w:pPr>
      <w:widowControl w:val="false"/>
      <w:ind w:right="118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7">
    <w:name w:val="Ссылка на официальную публикацию"/>
    <w:basedOn w:val="Normal"/>
    <w:next w:val="Normal"/>
    <w:qFormat/>
    <w:pPr>
      <w:widowControl w:val="false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8">
    <w:name w:val="Текст в таблице"/>
    <w:basedOn w:val="Style54"/>
    <w:next w:val="Normal"/>
    <w:qFormat/>
    <w:pPr>
      <w:widowControl w:val="false"/>
      <w:ind w:firstLine="500"/>
      <w:jc w:val="both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Style69">
    <w:name w:val="Текст ЭР (см. также)"/>
    <w:basedOn w:val="Normal"/>
    <w:next w:val="Normal"/>
    <w:qFormat/>
    <w:pPr>
      <w:widowControl w:val="false"/>
      <w:spacing w:before="200" w:after="0"/>
      <w:jc w:val="left"/>
      <w:textAlignment w:val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Style70">
    <w:name w:val="Технический комментарий"/>
    <w:basedOn w:val="Normal"/>
    <w:next w:val="Normal"/>
    <w:qFormat/>
    <w:pPr>
      <w:widowControl w:val="false"/>
      <w:jc w:val="left"/>
      <w:textAlignment w:val="auto"/>
    </w:pPr>
    <w:rPr>
      <w:rFonts w:ascii="Arial" w:hAnsi="Arial" w:eastAsia="Times New Roman" w:cs="Arial"/>
      <w:color w:val="463F31"/>
      <w:sz w:val="24"/>
      <w:szCs w:val="24"/>
      <w:shd w:fill="FFFFA6" w:val="clear"/>
      <w:lang w:val="ru-RU" w:eastAsia="ru-RU" w:bidi="ar-SA"/>
    </w:rPr>
  </w:style>
  <w:style w:type="paragraph" w:styleId="Style71">
    <w:name w:val="Формула"/>
    <w:basedOn w:val="Normal"/>
    <w:next w:val="Normal"/>
    <w:qFormat/>
    <w:pPr>
      <w:widowControl w:val="false"/>
      <w:spacing w:before="240" w:after="240"/>
      <w:ind w:firstLine="300" w:left="420" w:right="420"/>
      <w:jc w:val="both"/>
      <w:textAlignment w:val="auto"/>
    </w:pPr>
    <w:rPr>
      <w:rFonts w:ascii="Arial" w:hAnsi="Arial" w:eastAsia="Times New Roman" w:cs="Arial"/>
      <w:sz w:val="24"/>
      <w:szCs w:val="24"/>
      <w:shd w:fill="FAF3E9" w:val="clear"/>
      <w:lang w:val="ru-RU" w:eastAsia="ru-RU" w:bidi="ar-SA"/>
    </w:rPr>
  </w:style>
  <w:style w:type="paragraph" w:styleId="Style72">
    <w:name w:val="Центрированный (таблица)"/>
    <w:basedOn w:val="Style54"/>
    <w:next w:val="Normal"/>
    <w:qFormat/>
    <w:pPr>
      <w:widowControl w:val="false"/>
      <w:jc w:val="center"/>
      <w:textAlignment w:val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-">
    <w:name w:val="ЭР-содержание (правое окно)"/>
    <w:basedOn w:val="Normal"/>
    <w:next w:val="Normal"/>
    <w:qFormat/>
    <w:pPr>
      <w:widowControl w:val="false"/>
      <w:spacing w:before="300" w:after="0"/>
      <w:jc w:val="left"/>
      <w:textAlignment w:val="auto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BalloonText">
    <w:name w:val="Balloon Text"/>
    <w:basedOn w:val="Normal"/>
    <w:qFormat/>
    <w:pPr>
      <w:widowControl w:val="false"/>
      <w:jc w:val="left"/>
      <w:textAlignment w:val="auto"/>
    </w:pPr>
    <w:rPr>
      <w:rFonts w:ascii="Tahoma" w:hAnsi="Tahoma" w:eastAsia="Times New Roman" w:cs="Tahoma"/>
      <w:sz w:val="16"/>
      <w:szCs w:val="1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866270.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LibreOffice/24.2.2.2$Linux_X86_64 LibreOffice_project/420$Build-2</Application>
  <AppVersion>15.0000</AppVersion>
  <Pages>1</Pages>
  <Words>262</Words>
  <Characters>1742</Characters>
  <CharactersWithSpaces>1984</CharactersWithSpaces>
  <Paragraphs>21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2012-10-05T13:05:00Z</dcterms:created>
  <dc:creator>НПП "Гарант-Сервис"</dc:creator>
  <dc:description>Документ экспортирован из системы ГАРАНТ</dc:description>
  <dc:language>en-US</dc:language>
  <cp:lastModifiedBy/>
  <dcterms:modified xsi:type="dcterms:W3CDTF">2025-07-02T12:09:09Z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skornyakova</vt:lpwstr>
  </property>
</Properties>
</file>